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E1" w:rsidRDefault="003845E1" w:rsidP="003845E1"/>
    <w:p w:rsidR="003845E1" w:rsidRPr="003845E1" w:rsidRDefault="003845E1" w:rsidP="003845E1">
      <w:pPr>
        <w:jc w:val="center"/>
        <w:rPr>
          <w:sz w:val="32"/>
          <w:szCs w:val="32"/>
        </w:rPr>
      </w:pPr>
    </w:p>
    <w:p w:rsidR="003845E1" w:rsidRPr="003845E1" w:rsidRDefault="003845E1" w:rsidP="003845E1">
      <w:pPr>
        <w:jc w:val="center"/>
        <w:rPr>
          <w:sz w:val="32"/>
          <w:szCs w:val="32"/>
        </w:rPr>
      </w:pPr>
    </w:p>
    <w:p w:rsidR="003845E1" w:rsidRPr="003845E1" w:rsidRDefault="003845E1" w:rsidP="003845E1">
      <w:pPr>
        <w:jc w:val="center"/>
        <w:rPr>
          <w:sz w:val="32"/>
          <w:szCs w:val="32"/>
        </w:rPr>
      </w:pPr>
      <w:r w:rsidRPr="003845E1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 w:rsidRPr="003845E1">
        <w:rPr>
          <w:sz w:val="32"/>
          <w:szCs w:val="32"/>
        </w:rPr>
        <w:t>дошкольное образовательное учреждение</w:t>
      </w:r>
      <w:r w:rsidRPr="003845E1">
        <w:rPr>
          <w:sz w:val="32"/>
          <w:szCs w:val="32"/>
        </w:rPr>
        <w:t xml:space="preserve"> </w:t>
      </w:r>
      <w:r w:rsidRPr="003845E1">
        <w:rPr>
          <w:sz w:val="32"/>
          <w:szCs w:val="32"/>
        </w:rPr>
        <w:t>–</w:t>
      </w:r>
    </w:p>
    <w:p w:rsidR="003845E1" w:rsidRPr="003845E1" w:rsidRDefault="003845E1" w:rsidP="003845E1">
      <w:pPr>
        <w:jc w:val="center"/>
        <w:rPr>
          <w:sz w:val="32"/>
          <w:szCs w:val="32"/>
        </w:rPr>
      </w:pPr>
      <w:bookmarkStart w:id="0" w:name="_GoBack"/>
      <w:bookmarkEnd w:id="0"/>
      <w:r w:rsidRPr="003845E1">
        <w:rPr>
          <w:sz w:val="32"/>
          <w:szCs w:val="32"/>
        </w:rPr>
        <w:t>Детский сад № 252 «Росточек</w:t>
      </w:r>
      <w:r w:rsidRPr="003845E1">
        <w:rPr>
          <w:sz w:val="32"/>
          <w:szCs w:val="32"/>
        </w:rPr>
        <w:t>»</w:t>
      </w:r>
    </w:p>
    <w:p w:rsidR="003845E1" w:rsidRPr="003845E1" w:rsidRDefault="003845E1" w:rsidP="003845E1">
      <w:pPr>
        <w:jc w:val="center"/>
        <w:rPr>
          <w:sz w:val="32"/>
          <w:szCs w:val="32"/>
        </w:rPr>
      </w:pPr>
      <w:r w:rsidRPr="003845E1">
        <w:rPr>
          <w:sz w:val="32"/>
          <w:szCs w:val="32"/>
        </w:rPr>
        <w:t xml:space="preserve"> </w:t>
      </w:r>
    </w:p>
    <w:p w:rsidR="003845E1" w:rsidRPr="003845E1" w:rsidRDefault="003845E1" w:rsidP="003845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  <w:r w:rsidRPr="003845E1">
        <w:rPr>
          <w:sz w:val="32"/>
          <w:szCs w:val="32"/>
        </w:rPr>
        <w:t xml:space="preserve">по теме: </w:t>
      </w:r>
    </w:p>
    <w:p w:rsidR="003845E1" w:rsidRPr="003845E1" w:rsidRDefault="003845E1" w:rsidP="003845E1">
      <w:pPr>
        <w:jc w:val="center"/>
        <w:rPr>
          <w:sz w:val="32"/>
          <w:szCs w:val="32"/>
        </w:rPr>
      </w:pPr>
      <w:r w:rsidRPr="003845E1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Азбука </w:t>
      </w:r>
      <w:proofErr w:type="gramStart"/>
      <w:r>
        <w:rPr>
          <w:sz w:val="32"/>
          <w:szCs w:val="32"/>
        </w:rPr>
        <w:t xml:space="preserve">безопасности </w:t>
      </w:r>
      <w:r w:rsidRPr="003845E1">
        <w:rPr>
          <w:sz w:val="32"/>
          <w:szCs w:val="32"/>
        </w:rPr>
        <w:t>»</w:t>
      </w:r>
      <w:proofErr w:type="gramEnd"/>
      <w:r w:rsidRPr="003845E1">
        <w:rPr>
          <w:sz w:val="32"/>
          <w:szCs w:val="32"/>
        </w:rPr>
        <w:t xml:space="preserve">. </w:t>
      </w:r>
    </w:p>
    <w:p w:rsidR="003845E1" w:rsidRPr="003845E1" w:rsidRDefault="003845E1" w:rsidP="003845E1">
      <w:pPr>
        <w:jc w:val="center"/>
        <w:rPr>
          <w:sz w:val="32"/>
          <w:szCs w:val="32"/>
        </w:rPr>
      </w:pPr>
      <w:r w:rsidRPr="003845E1">
        <w:rPr>
          <w:sz w:val="32"/>
          <w:szCs w:val="32"/>
        </w:rPr>
        <w:t>(</w:t>
      </w:r>
      <w:r>
        <w:rPr>
          <w:sz w:val="32"/>
          <w:szCs w:val="32"/>
        </w:rPr>
        <w:t>средняя группа</w:t>
      </w:r>
      <w:r w:rsidRPr="003845E1">
        <w:rPr>
          <w:sz w:val="32"/>
          <w:szCs w:val="32"/>
        </w:rPr>
        <w:t>)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Цель: формирование у дошкольников знаний, представлений, устойчивых навыков по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основам безопасности и жизнедеятельности.  </w:t>
      </w:r>
      <w:r w:rsidRPr="003845E1">
        <w:rPr>
          <w:sz w:val="28"/>
          <w:szCs w:val="28"/>
        </w:rPr>
        <w:br/>
      </w:r>
    </w:p>
    <w:p w:rsidR="003845E1" w:rsidRPr="003845E1" w:rsidRDefault="003845E1" w:rsidP="003845E1">
      <w:pPr>
        <w:rPr>
          <w:sz w:val="28"/>
          <w:szCs w:val="28"/>
        </w:rPr>
      </w:pPr>
      <w:proofErr w:type="gramStart"/>
      <w:r w:rsidRPr="003845E1">
        <w:rPr>
          <w:sz w:val="28"/>
          <w:szCs w:val="28"/>
        </w:rPr>
        <w:t>Задачи :</w:t>
      </w:r>
      <w:proofErr w:type="gramEnd"/>
      <w:r w:rsidRPr="003845E1">
        <w:rPr>
          <w:sz w:val="28"/>
          <w:szCs w:val="28"/>
        </w:rPr>
        <w:t xml:space="preserve">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1.  Познакомить детей </w:t>
      </w:r>
      <w:proofErr w:type="gramStart"/>
      <w:r w:rsidRPr="003845E1">
        <w:rPr>
          <w:sz w:val="28"/>
          <w:szCs w:val="28"/>
        </w:rPr>
        <w:t>с правилам</w:t>
      </w:r>
      <w:proofErr w:type="gramEnd"/>
      <w:r w:rsidRPr="003845E1">
        <w:rPr>
          <w:sz w:val="28"/>
          <w:szCs w:val="28"/>
        </w:rPr>
        <w:t xml:space="preserve"> безопасного поведения дома, в детском саду, на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улице, в транспорте.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2.  Развить собственный познавательный опыт.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3.  Поддерживать у детей инициативу, самостоятельность, сообразительность.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4.  Поощрять дружественные отношения во время ситуативных игр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5.  Формировать знания, умения и навыки безопасного поведения в обществе,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проявление интереса, желание расширять кругозор.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Актуальность </w:t>
      </w:r>
      <w:proofErr w:type="gramStart"/>
      <w:r w:rsidRPr="003845E1">
        <w:rPr>
          <w:sz w:val="28"/>
          <w:szCs w:val="28"/>
        </w:rPr>
        <w:t>проекта :</w:t>
      </w:r>
      <w:proofErr w:type="gramEnd"/>
      <w:r w:rsidRPr="003845E1">
        <w:rPr>
          <w:sz w:val="28"/>
          <w:szCs w:val="28"/>
        </w:rPr>
        <w:t xml:space="preserve"> В современном мире наших детей окружает много предметов и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ситуаций, которые представляют угрозу здоровью и даже жизни. Поэтому очень важно с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lastRenderedPageBreak/>
        <w:t xml:space="preserve">раннего детства учить детей различать опасности, уметь на них правильно реагировать.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Разумеется, что лучше усваивается детьми знания, которые они приобрели на практике, со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своей семьёй. К сожалению, не во всех семьях ведётся достаточная работа по объяснению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детям правил безопасности дома, на дороге, игровой площадке и т. д.    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Младшие дошкольники очень быстро впитывают информацию и следуют нужным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правилам, если всё это </w:t>
      </w:r>
      <w:proofErr w:type="gramStart"/>
      <w:r w:rsidRPr="003845E1">
        <w:rPr>
          <w:sz w:val="28"/>
          <w:szCs w:val="28"/>
        </w:rPr>
        <w:t>происходит  в</w:t>
      </w:r>
      <w:proofErr w:type="gramEnd"/>
      <w:r w:rsidRPr="003845E1">
        <w:rPr>
          <w:sz w:val="28"/>
          <w:szCs w:val="28"/>
        </w:rPr>
        <w:t xml:space="preserve"> форме игры. Дети подражают поведению взрослых, </w:t>
      </w:r>
    </w:p>
    <w:p w:rsidR="003845E1" w:rsidRPr="003845E1" w:rsidRDefault="003845E1" w:rsidP="003845E1">
      <w:pPr>
        <w:rPr>
          <w:sz w:val="28"/>
          <w:szCs w:val="28"/>
        </w:rPr>
      </w:pPr>
      <w:proofErr w:type="spellStart"/>
      <w:r w:rsidRPr="003845E1">
        <w:rPr>
          <w:sz w:val="28"/>
          <w:szCs w:val="28"/>
        </w:rPr>
        <w:t>поучаяя</w:t>
      </w:r>
      <w:proofErr w:type="spellEnd"/>
      <w:r w:rsidRPr="003845E1">
        <w:rPr>
          <w:sz w:val="28"/>
          <w:szCs w:val="28"/>
        </w:rPr>
        <w:t xml:space="preserve"> друг друга, </w:t>
      </w:r>
      <w:proofErr w:type="gramStart"/>
      <w:r w:rsidRPr="003845E1">
        <w:rPr>
          <w:sz w:val="28"/>
          <w:szCs w:val="28"/>
        </w:rPr>
        <w:t>показывая</w:t>
      </w:r>
      <w:proofErr w:type="gramEnd"/>
      <w:r w:rsidRPr="003845E1">
        <w:rPr>
          <w:sz w:val="28"/>
          <w:szCs w:val="28"/>
        </w:rPr>
        <w:t xml:space="preserve"> как нужно себя вести в той или иной ситуации. Такое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поведение открывает для воспитателей и родителей простор для обучения.     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Тип проекта: познавательно – игровой.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Участники проекта: дети (3-4 года), родители, воспитатель группы.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Продолжительность проекта: долгосрочный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Продукт проекта: макет «Дорога в детский сад», книжки – малышки, </w:t>
      </w:r>
      <w:proofErr w:type="spellStart"/>
      <w:r w:rsidRPr="003845E1">
        <w:rPr>
          <w:sz w:val="28"/>
          <w:szCs w:val="28"/>
        </w:rPr>
        <w:t>лепбук</w:t>
      </w:r>
      <w:proofErr w:type="spellEnd"/>
      <w:r w:rsidRPr="003845E1">
        <w:rPr>
          <w:sz w:val="28"/>
          <w:szCs w:val="28"/>
        </w:rPr>
        <w:t xml:space="preserve"> «Спец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машины».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Ожидаемый результат: сформировать представление у детей о безопасном поведении на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дороге, дома, в собственной жизнедеятельности. Вовлечение родителей в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образовательный процесс.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Предметно-развивающая среда: подбор художественной литературы, изготовление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атрибутов для сюжетной - ролевых игр, пополнение уголка безопасности (дидактическая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игра «Опасные и безопасные предметы»), подбор материала для продуктивной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деятельности.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lastRenderedPageBreak/>
        <w:t xml:space="preserve">Средства реализации проекта: - создание предметно-развивающей среды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                                                         - использование различных видов деятельности.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Работа с родителями: консультации в информационный уголок для родителей </w:t>
      </w:r>
      <w:proofErr w:type="gramStart"/>
      <w:r w:rsidRPr="003845E1">
        <w:rPr>
          <w:sz w:val="28"/>
          <w:szCs w:val="28"/>
        </w:rPr>
        <w:t>« Учим</w:t>
      </w:r>
      <w:proofErr w:type="gramEnd"/>
      <w:r w:rsidRPr="003845E1">
        <w:rPr>
          <w:sz w:val="28"/>
          <w:szCs w:val="28"/>
        </w:rPr>
        <w:t xml:space="preserve">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ребёнка правилам безопасности», «Безопасность детей в автомобиле», памяти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«Безопасность на природе». Стен газета «ПДД». Изготовление макета совместно с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родителями «Дорога в Детский сад». Книжки – малышки «Как вести себя с незнакомцем»,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«Опасные и безопасные предметы».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Этапы реализации проекта: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1.Подготовительный.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- Определение темы проекта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- Формулировка цели и определение задач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- Информирование родителей о предстоящем проекте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- Подбор материала по теме проекта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Содержание проекта: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1.  Познавательное развитие. «Знакомство со специальными машинами (Скорая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помощь, Пожарная машина), «Опасные ситуации дома», «Не безопасные зимние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забавы», «Поведение на детской площадке», «Правила поведения на дороге и в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транспорте», «Правила поведения при общении с животными», «Как правильно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вести себя за столом».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lastRenderedPageBreak/>
        <w:t xml:space="preserve">2.  Речевое развитие. Знакомство с художественной литературой: К. И. Чуковский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>«</w:t>
      </w:r>
      <w:proofErr w:type="spellStart"/>
      <w:r w:rsidRPr="003845E1">
        <w:rPr>
          <w:sz w:val="28"/>
          <w:szCs w:val="28"/>
        </w:rPr>
        <w:t>Мойдодыр</w:t>
      </w:r>
      <w:proofErr w:type="spellEnd"/>
      <w:r w:rsidRPr="003845E1">
        <w:rPr>
          <w:sz w:val="28"/>
          <w:szCs w:val="28"/>
        </w:rPr>
        <w:t xml:space="preserve">», А. </w:t>
      </w:r>
      <w:proofErr w:type="spellStart"/>
      <w:r w:rsidRPr="003845E1">
        <w:rPr>
          <w:sz w:val="28"/>
          <w:szCs w:val="28"/>
        </w:rPr>
        <w:t>Барто</w:t>
      </w:r>
      <w:proofErr w:type="spellEnd"/>
      <w:r w:rsidRPr="003845E1">
        <w:rPr>
          <w:sz w:val="28"/>
          <w:szCs w:val="28"/>
        </w:rPr>
        <w:t xml:space="preserve"> «Девочка чумазая», С. Михалков «Бездельник светофор»,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сказка Колобок», сказка «Волк и семеро козлят», сказка «Маша и Медведь»,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стихотворение Л. Пилипенко «Заботливый доктор», «Начинается </w:t>
      </w:r>
      <w:proofErr w:type="spellStart"/>
      <w:r w:rsidRPr="003845E1">
        <w:rPr>
          <w:sz w:val="28"/>
          <w:szCs w:val="28"/>
        </w:rPr>
        <w:t>гроза»</w:t>
      </w:r>
      <w:proofErr w:type="gramStart"/>
      <w:r w:rsidRPr="003845E1">
        <w:rPr>
          <w:sz w:val="28"/>
          <w:szCs w:val="28"/>
        </w:rPr>
        <w:t>,»Сердитый</w:t>
      </w:r>
      <w:proofErr w:type="spellEnd"/>
      <w:proofErr w:type="gramEnd"/>
      <w:r w:rsidRPr="003845E1">
        <w:rPr>
          <w:sz w:val="28"/>
          <w:szCs w:val="28"/>
        </w:rPr>
        <w:t xml:space="preserve">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гром».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3.  Социально-коммуникативное развитие. Беседы: «Будь вежливым», «Когда я ем – я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глух и нем!», «Что делать, если ты потерялся в магазине». Дидактические игры: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«Наши помощники – дорожные знаки», «Собери машину по частям», «Светофор»,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«Транспорт. Цвет машины».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4.  Художественно-эстетическое развитие. Аппликация «Светофор», «Грузовой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автомобиль», рисование «Широкая и узкая дорожка», «Разноцветные колеса»,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конструирование «Гараж», «Мост для машин», «Пешеходная дорога». Прослушивание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музыкальной композиции «Мы едем, едем, едем». 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5.  Физическое развитие. Подвижная игра «Воробушки и автомобиль», «Красный,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жёлтый, зелёный», «Поезд», «Чья машина едет быстрее», «Ловкий пешеход». </w:t>
      </w:r>
    </w:p>
    <w:p w:rsidR="003845E1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 xml:space="preserve">Заключительный этап.  </w:t>
      </w:r>
    </w:p>
    <w:p w:rsidR="00331744" w:rsidRPr="003845E1" w:rsidRDefault="003845E1" w:rsidP="003845E1">
      <w:pPr>
        <w:rPr>
          <w:sz w:val="28"/>
          <w:szCs w:val="28"/>
        </w:rPr>
      </w:pPr>
      <w:r w:rsidRPr="003845E1">
        <w:rPr>
          <w:sz w:val="28"/>
          <w:szCs w:val="28"/>
        </w:rPr>
        <w:t>- Обобщение полученного опыта.</w:t>
      </w:r>
    </w:p>
    <w:sectPr w:rsidR="00331744" w:rsidRPr="0038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E1"/>
    <w:rsid w:val="00331744"/>
    <w:rsid w:val="003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48C6"/>
  <w15:chartTrackingRefBased/>
  <w15:docId w15:val="{9072FD33-8D34-4D07-B74C-065EC2B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2020-09-06T09:30:00Z</dcterms:created>
  <dcterms:modified xsi:type="dcterms:W3CDTF">2020-09-06T09:35:00Z</dcterms:modified>
</cp:coreProperties>
</file>