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F" w:rsidRDefault="001D66DF" w:rsidP="00C625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Интерактивные технологии </w:t>
      </w:r>
    </w:p>
    <w:p w:rsidR="00A83FFE" w:rsidRPr="00C625F0" w:rsidRDefault="001D66DF" w:rsidP="00C625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средство формирования этических норм.</w:t>
      </w:r>
    </w:p>
    <w:p w:rsidR="00A83FFE" w:rsidRPr="00C625F0" w:rsidRDefault="00A83FFE" w:rsidP="00C625F0">
      <w:pPr>
        <w:spacing w:after="0" w:line="36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Будущее любого 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страны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духовно-нравственным здоровьем народа,  сохранением и развитием его исторического и культурного наследия, бережного сохранения народных  традиций, норм и правил  жизни, сохранения национального достояния.  В настоящее время в обществе наблюдается недостаточное проявление милосердия, воспитанности, взаимопомощи, сострадания. Все эти проявления связаны с этическим воспитанием.</w:t>
      </w:r>
    </w:p>
    <w:p w:rsidR="00A83FFE" w:rsidRPr="00FC4DA7" w:rsidRDefault="00A83FFE" w:rsidP="002C29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4DA7">
        <w:rPr>
          <w:color w:val="000000"/>
          <w:sz w:val="28"/>
          <w:szCs w:val="28"/>
        </w:rPr>
        <w:t>Этическое воспитание – процесс воздействия взрослых на детей  с одной стороны и  ответных действий детей  с другой стороны. Т.е. соблюдение  этических норм и правил  имеет место быть тогда, когда они не просто заучены, а когда есть осознание правильности поведения согласно данным правилам и нормам. Наличие такого осознания дает возможность говорить о воспитанности человека в нравственном отношении.</w:t>
      </w:r>
    </w:p>
    <w:p w:rsidR="00A83FFE" w:rsidRPr="00FC4DA7" w:rsidRDefault="00A83FFE" w:rsidP="002C29D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Важнейшим этапом жизни любого человека является детство, а именно дошкольный возраст.  В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 возрасте  ребенок знакомит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ся  с  миром общественных ценностей,  формируются этические основы отношения к себе, к близким  и к окружающему миру. </w:t>
      </w:r>
      <w:r w:rsidRPr="00FC4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 малых лет нужно  привить ребенку  этикет – это установленный в обществе порядок поведения. Нормой поведения для  культурного  человека  является  способность выслушивать собеседника  до конца, не перебивая,  заботиться и помогать близким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4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активно пользоваться правилами поведения в игре, быту, другой деятельности, дети усваивают их. Этическое воспитание необходимо строить таким образом, чтобы развить у детей положительное эмоциональное отношение к близким и сверстникам, окружающему миру.</w:t>
      </w: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Морально - этическое воспитание дошкольника – это целенаправленное педагогическое воздействие по ознакомлению ребенка с нравственными нормами поведения в процессе различной деятельности.  В разных видах 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у взрослого есть возможность влиять на ребенка, на его поведение, формировать отношение к сверстникам, взрослым, труду.  В ходе коммуникативной деятельности происходит обмен информацией между субъектами коммуникации, который позволяет достичь более высокого уровня усвоения этических норм и правил жизни. Именно в детском саду в моменты общения со сверстниками, воспитателем ребенок учится сопереживать, понимать других людей, корректирует свое отношение 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проявлениям 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жизни. </w:t>
      </w: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Общение в развитии ребенка играет «значительную роль на протяжении всего детства, лишь только смещая акценты на 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иную форму взаимодействия»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FFE" w:rsidRPr="00CC47B1" w:rsidRDefault="00A83FFE" w:rsidP="00CC47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Одной из форм взаимодействия в дошкольном возрасте  являются интерактивные технологии.</w:t>
      </w:r>
      <w:r w:rsidRPr="00FC4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Inter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- взаимный, «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act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- действовать. </w:t>
      </w:r>
      <w:r w:rsidRPr="00CC47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Интерактивным, по мнению Б.Ц. Бадмаева, является такое обучение, которое основано на психологии человеческих взаимоотношений и взаимодействий.</w:t>
      </w: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Суть этих технологий состоит в том, что в  процесс коммуникации вовлекаются практически все воспитанники, и они имеют возможность понимать, высказывать свое мнение по поводу того, что они думают и знают. Педагог не дает готовых знаний, но побуждает обучаемых к самостоятельному поиску.  Происходит обмен идеями, знаниями в доброжелательной обстановке и взаимной поддержке друг друга.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Активность педагога уходит на второй план, уступая место активности воспитанников.</w:t>
      </w: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C4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C4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применяются интерактивные образовательные технологии 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в двух значениях: с применением компьютера, и они называются ИТР, и общение воспитателя с детьми без компьютера – интерактивные педагогические технологии. </w:t>
      </w:r>
      <w:r w:rsidRPr="00FC4DA7">
        <w:rPr>
          <w:rFonts w:ascii="Times New Roman" w:hAnsi="Times New Roman" w:cs="Times New Roman"/>
          <w:sz w:val="28"/>
          <w:szCs w:val="28"/>
        </w:rPr>
        <w:t xml:space="preserve">Интерактивные технологии принципиально изменяют процесс  коммуникации в образовательном процессе. Воспитатель  выступает в качестве организатора процесса обучения и консультанта.  Главными в  процессе образования становятся дети, их взаимодействие и сотрудничество. Достигнутые результаты являются результатами совместных усилий  </w:t>
      </w:r>
      <w:r w:rsidRPr="00FC4DA7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процесса. 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этих технологий позволяют реализовать возможности детей  с учетом особенностей их психики, изменять формы и виды деятельности, снимать нервное напряжение. </w:t>
      </w:r>
    </w:p>
    <w:p w:rsidR="00A83FFE" w:rsidRPr="00FC4DA7" w:rsidRDefault="00A83FFE" w:rsidP="00BC71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Методов и технологий существует огромное количество, но наибол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популярными среди педагогов 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О являются: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микрофон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(дети, по очереди,  в микрофон высказывают свои мысли на заданную тему),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хоровод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(с помощью использования предмета воспитатель учит детей выполнять определенное задание по очереди, не перебивая и выслушивая друг друга («Летает – не летает», «Съедобное – не съедобное» и т.п.),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работа в парах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дети объединяются в пары по желанию и выполняют задания),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синтез мыслей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>дети организуют малую группу и выполняют задание сообща, например  на листе бумаги выполняют рисунок. Когда задание одной группой выполнено, то лист передается другой группе, которая дорисовывает детали, выражающие их видение рисунка. И затем происходит обсуждение результата творчества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), карусель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(образуется два круга, состоящие их пар детей и выполняют задания), 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дискуссия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(нахождение решения проблемы, задачи при обсуждении ее привлечении детей и использовании ими высказывания «Я считаю…», «Я думаю…»),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аквариум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проанализировать ситуацию,  увидев ее со стороны, в процессе разыгрывания детьми сценок из жизни, например разыгрывание ссоры, произошедшей между детьми данной группы, дать ей оценку и способы решения конфликта), </w:t>
      </w:r>
      <w:r w:rsidRPr="00FC4DA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C4D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большой круг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( цель этой технологии - научить каждого ребенка высказывать свое мнение, отстаивать его,  развивать коммуникационные навыки, делать выводы).</w:t>
      </w: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В работу с детьми  интерактивные технологии внедряются  постепенно, с учетом возраста и способностей дошкольников:</w:t>
      </w:r>
    </w:p>
    <w:p w:rsidR="00A83FFE" w:rsidRPr="00FC4DA7" w:rsidRDefault="00A83FFE" w:rsidP="002C29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II младшая группа – работа в парах, хоровод;</w:t>
      </w:r>
    </w:p>
    <w:p w:rsidR="00A83FFE" w:rsidRPr="00FC4DA7" w:rsidRDefault="00A83FFE" w:rsidP="002C29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средняя группа – работа в парах, хоровод, цепочка, карусель;</w:t>
      </w:r>
    </w:p>
    <w:p w:rsidR="00A83FFE" w:rsidRPr="00FC4DA7" w:rsidRDefault="00A83FFE" w:rsidP="002C29D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t>старшая группа – работа в парах, хоровод, цепочка, карусель, интервью, работа в малых группах (тройках), аквариум;</w:t>
      </w:r>
    </w:p>
    <w:p w:rsidR="00A83FFE" w:rsidRPr="00FC4DA7" w:rsidRDefault="00A83FFE" w:rsidP="009D6D1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подготовительная к школе группа – работа в парах, хоровод, цепочка, карусель, интервью,  аквариум, дискуссия, большой круг.</w:t>
      </w:r>
      <w:r w:rsidRPr="00606FBA">
        <w:rPr>
          <w:rFonts w:ascii="Times New Roman" w:hAnsi="Times New Roman" w:cs="Times New Roman"/>
          <w:color w:val="000000"/>
          <w:sz w:val="28"/>
          <w:szCs w:val="28"/>
        </w:rPr>
        <w:t>[9]</w:t>
      </w:r>
    </w:p>
    <w:p w:rsidR="00A83FFE" w:rsidRPr="00FC4DA7" w:rsidRDefault="00A83FFE" w:rsidP="00FC4DA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Внедрение и использование интерактивны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 образовательных технологий в </w:t>
      </w:r>
      <w:r w:rsidRPr="00FC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Pr="00FC4D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и организация на их основе коммуникативной деятельности помогают укрепить межличностные отношения, преодолеть неуверенность, 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>способствую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у дошкольников нравственно-волевых черт личности, чувства  взаимопомощи,  умения улаживать назревающие конфликты, учат аргументировать свои мысли, не перебивать других детей и с уважением относиться к мнению других сверстников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оказывать необходимую помощь</w:t>
      </w:r>
      <w:r w:rsidRPr="00FC4D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FFE" w:rsidRPr="00FC4DA7" w:rsidRDefault="00A83FFE" w:rsidP="002C29D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D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интерактивных образовательных технологий позволяем субъектам  коммуникации обогащать и расширять  знания и представления детей об окружающем, устанавливать эмоциональные контакты между участниками игр, обеспечивает формирование этических основ, что является одной из важнейших воспитательных задач детского сада</w:t>
      </w:r>
    </w:p>
    <w:p w:rsidR="00A83FFE" w:rsidRPr="00FC4DA7" w:rsidRDefault="00A83FFE" w:rsidP="002C29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83FFE" w:rsidRPr="00FC4DA7" w:rsidRDefault="00A83FFE" w:rsidP="00CC47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Pr="00FC4D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литератур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sz w:val="28"/>
          <w:szCs w:val="28"/>
          <w:lang w:eastAsia="ru-RU"/>
        </w:rPr>
        <w:t>1. Гойхман О. Я., Надеина Т. М. Основы речевой коммуникации: Уч-к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sz w:val="28"/>
          <w:szCs w:val="28"/>
          <w:lang w:eastAsia="ru-RU"/>
        </w:rPr>
        <w:t>для вузов / Под ред. проф. О. Я. Гойхмана. - М.: ИНФРА, 1997. - 272 с. .</w:t>
      </w:r>
    </w:p>
    <w:p w:rsidR="00A83FFE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4DA7">
        <w:rPr>
          <w:rFonts w:ascii="Times New Roman" w:hAnsi="Times New Roman" w:cs="Times New Roman"/>
          <w:sz w:val="28"/>
          <w:szCs w:val="28"/>
        </w:rPr>
        <w:t xml:space="preserve">Интернет ресурс сайт МААМ РУ </w:t>
      </w:r>
      <w:r w:rsidRPr="00FC4DA7">
        <w:rPr>
          <w:rFonts w:ascii="Times New Roman" w:hAnsi="Times New Roman" w:cs="Times New Roman"/>
          <w:sz w:val="28"/>
          <w:szCs w:val="28"/>
          <w:lang w:eastAsia="ru-RU"/>
        </w:rPr>
        <w:t xml:space="preserve">http://www.maam.ru/detskijsad/sovremenye-interaktivnye-pedagogicheskie-tehnologi-v-rabote-s-detmi-doshkolnogo-vozrasta.html Словарь по этике / Под ред. И. С. Кона. - 5-е. изд. - М., 1983. </w:t>
      </w:r>
    </w:p>
    <w:p w:rsidR="00A83FFE" w:rsidRPr="00C327D1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Двуличанская Н.Н. Интеативные методы обучения как средство формирования ключевых компетенций // Наука и образование: электронное научно-техническое издание, 2011 http://technomag.edu.ru/doc/172651</w:t>
      </w:r>
    </w:p>
    <w:p w:rsidR="00A83FFE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4DA7">
        <w:rPr>
          <w:rFonts w:ascii="Times New Roman" w:hAnsi="Times New Roman" w:cs="Times New Roman"/>
          <w:sz w:val="28"/>
          <w:szCs w:val="28"/>
        </w:rPr>
        <w:t>Кибирев А.А., Веревкина Т.А.Интерактивные методы обучения: теория и практика: Учебно-методическое пособие для студентов высших учебных заведений, слушателей учреждений дополнительного педагогического образования. - Хабаровск: ХК ИППК ПК, 2003. - с. 117.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C4DA7">
        <w:rPr>
          <w:rFonts w:ascii="Times New Roman" w:hAnsi="Times New Roman" w:cs="Times New Roman"/>
          <w:sz w:val="28"/>
          <w:szCs w:val="28"/>
          <w:lang w:eastAsia="ru-RU"/>
        </w:rPr>
        <w:t>. Лаврентьева, Н.Б., Нечаева, А.В. Педагогическая этика / Н.Б. Лаврен-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sz w:val="28"/>
          <w:szCs w:val="28"/>
          <w:lang w:eastAsia="ru-RU"/>
        </w:rPr>
        <w:t>тьева, А.В. Нечаева. – Барнаул: изд-во АлтГТУ, 2010.</w:t>
      </w:r>
    </w:p>
    <w:p w:rsidR="00A83FFE" w:rsidRPr="00FC4DA7" w:rsidRDefault="00A83FFE" w:rsidP="005F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C4DA7">
        <w:rPr>
          <w:rFonts w:ascii="Times New Roman" w:hAnsi="Times New Roman" w:cs="Times New Roman"/>
          <w:sz w:val="28"/>
          <w:szCs w:val="28"/>
        </w:rPr>
        <w:t xml:space="preserve">.Модернизация муниципальных систем дошкольного образования. Научно-методические основы организации интерактивного обучения дошкольников: Методическое пособие. Авторы-составители – Р.М. Литвинова, Т.В. Поштарева. - Ставрополь: ГБОУ ДПО СКИРО ПК и ПРО, 2012. – 208 с. </w:t>
      </w:r>
    </w:p>
    <w:p w:rsidR="00A83FFE" w:rsidRPr="00FC4DA7" w:rsidRDefault="00A83FFE" w:rsidP="005F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4DA7">
        <w:rPr>
          <w:rFonts w:ascii="Times New Roman" w:hAnsi="Times New Roman" w:cs="Times New Roman"/>
          <w:sz w:val="28"/>
          <w:szCs w:val="28"/>
        </w:rPr>
        <w:t xml:space="preserve">. Никишина И. В. Интерактивные формы методического обучения. 2007 г. 4. Мясоед Т.А. «Интерактивные технологии обучения. Спец. семинар для учителей» М., 2004 </w:t>
      </w:r>
    </w:p>
    <w:p w:rsidR="00A83FFE" w:rsidRPr="00FC4DA7" w:rsidRDefault="00A83FFE" w:rsidP="005F0502">
      <w:pPr>
        <w:shd w:val="clear" w:color="auto" w:fill="FFFFFF"/>
        <w:spacing w:line="360" w:lineRule="auto"/>
        <w:ind w:left="31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C4DA7">
        <w:rPr>
          <w:rFonts w:ascii="Times New Roman" w:hAnsi="Times New Roman" w:cs="Times New Roman"/>
          <w:sz w:val="28"/>
          <w:szCs w:val="28"/>
          <w:lang w:eastAsia="ru-RU"/>
        </w:rPr>
        <w:t>. Профессиональная культура учителя / Под ред. В.А.Сластенина. - М., 1993.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4DA7">
        <w:rPr>
          <w:rFonts w:ascii="Times New Roman" w:hAnsi="Times New Roman" w:cs="Times New Roman"/>
          <w:sz w:val="28"/>
          <w:szCs w:val="28"/>
          <w:lang w:eastAsia="ru-RU"/>
        </w:rPr>
        <w:t>. Психология и этика делового общения: Уч-к для вузов / В. Ю. Доро-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sz w:val="28"/>
          <w:szCs w:val="28"/>
          <w:lang w:eastAsia="ru-RU"/>
        </w:rPr>
        <w:t>шенко, Л. И. Зотова и др.; Под ред. проф. В. Н. Лавриненко. - 2-е. изд. - М.:</w:t>
      </w:r>
    </w:p>
    <w:p w:rsidR="00A83FFE" w:rsidRPr="00FC4DA7" w:rsidRDefault="00A83FFE" w:rsidP="005F05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4DA7">
        <w:rPr>
          <w:rFonts w:ascii="Times New Roman" w:hAnsi="Times New Roman" w:cs="Times New Roman"/>
          <w:sz w:val="28"/>
          <w:szCs w:val="28"/>
          <w:lang w:eastAsia="ru-RU"/>
        </w:rPr>
        <w:t>ЮНИТИ, 1997. - 279 с.</w:t>
      </w:r>
    </w:p>
    <w:p w:rsidR="00A83FFE" w:rsidRPr="00FC4DA7" w:rsidRDefault="00A83FFE" w:rsidP="005F0502">
      <w:pPr>
        <w:shd w:val="clear" w:color="auto" w:fill="FFFFFF"/>
        <w:spacing w:after="0" w:line="360" w:lineRule="auto"/>
        <w:ind w:left="314"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C4DA7">
        <w:rPr>
          <w:rFonts w:ascii="Times New Roman" w:hAnsi="Times New Roman" w:cs="Times New Roman"/>
          <w:sz w:val="28"/>
          <w:szCs w:val="28"/>
          <w:lang w:eastAsia="ru-RU"/>
        </w:rPr>
        <w:t>. Сухомлинский В. А. Сердце отдаю детям. - Киев, 1969. - С. 83.</w:t>
      </w:r>
    </w:p>
    <w:p w:rsidR="00A83FFE" w:rsidRDefault="00A83FFE" w:rsidP="005F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C4DA7">
        <w:rPr>
          <w:rFonts w:ascii="Times New Roman" w:hAnsi="Times New Roman" w:cs="Times New Roman"/>
          <w:sz w:val="28"/>
          <w:szCs w:val="28"/>
        </w:rPr>
        <w:t>. Суворова Н. «Интерактивное обуч</w:t>
      </w:r>
      <w:r>
        <w:rPr>
          <w:rFonts w:ascii="Times New Roman" w:hAnsi="Times New Roman" w:cs="Times New Roman"/>
          <w:sz w:val="28"/>
          <w:szCs w:val="28"/>
        </w:rPr>
        <w:t>ение: Новые подходы» М., 2005.</w:t>
      </w:r>
    </w:p>
    <w:p w:rsidR="00A83FFE" w:rsidRPr="00FC4DA7" w:rsidRDefault="00A83FFE" w:rsidP="005F05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FC4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A65B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http://nsportal.ru/blog/nachalnaya-shkola/interaktivnye-formy-organizatsii-uchebnogo-protsessa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A7">
        <w:rPr>
          <w:rFonts w:ascii="Times New Roman" w:hAnsi="Times New Roman" w:cs="Times New Roman"/>
          <w:sz w:val="28"/>
          <w:szCs w:val="28"/>
        </w:rPr>
        <w:t>Интерактивные формы организации учебного процесса.</w:t>
      </w:r>
    </w:p>
    <w:sectPr w:rsidR="00A83FFE" w:rsidRPr="00FC4DA7" w:rsidSect="002C29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FD6"/>
    <w:multiLevelType w:val="multilevel"/>
    <w:tmpl w:val="61E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A6350A1"/>
    <w:multiLevelType w:val="multilevel"/>
    <w:tmpl w:val="056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BD66783"/>
    <w:multiLevelType w:val="multilevel"/>
    <w:tmpl w:val="D0FA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7196C06"/>
    <w:multiLevelType w:val="multilevel"/>
    <w:tmpl w:val="0684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0F5F72"/>
    <w:multiLevelType w:val="multilevel"/>
    <w:tmpl w:val="D954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43F17"/>
    <w:rsid w:val="00000C94"/>
    <w:rsid w:val="000C2E94"/>
    <w:rsid w:val="001138AD"/>
    <w:rsid w:val="0015133B"/>
    <w:rsid w:val="001C553A"/>
    <w:rsid w:val="001D66DF"/>
    <w:rsid w:val="00246826"/>
    <w:rsid w:val="00256658"/>
    <w:rsid w:val="002C29DD"/>
    <w:rsid w:val="002C6B70"/>
    <w:rsid w:val="002D7214"/>
    <w:rsid w:val="002E4345"/>
    <w:rsid w:val="00354028"/>
    <w:rsid w:val="00355670"/>
    <w:rsid w:val="00421982"/>
    <w:rsid w:val="00421BF0"/>
    <w:rsid w:val="00495E1F"/>
    <w:rsid w:val="004E3BA5"/>
    <w:rsid w:val="005370E7"/>
    <w:rsid w:val="005F0502"/>
    <w:rsid w:val="00606FBA"/>
    <w:rsid w:val="00625D92"/>
    <w:rsid w:val="0062673B"/>
    <w:rsid w:val="006A7D78"/>
    <w:rsid w:val="006E561C"/>
    <w:rsid w:val="0071305B"/>
    <w:rsid w:val="00732117"/>
    <w:rsid w:val="0073333E"/>
    <w:rsid w:val="00764FFB"/>
    <w:rsid w:val="007C4E18"/>
    <w:rsid w:val="007F25ED"/>
    <w:rsid w:val="007F5DF1"/>
    <w:rsid w:val="008025A5"/>
    <w:rsid w:val="0081602E"/>
    <w:rsid w:val="00877495"/>
    <w:rsid w:val="008A7C6B"/>
    <w:rsid w:val="008B5A6F"/>
    <w:rsid w:val="009D6D1D"/>
    <w:rsid w:val="00A04468"/>
    <w:rsid w:val="00A77789"/>
    <w:rsid w:val="00A83FFE"/>
    <w:rsid w:val="00B21840"/>
    <w:rsid w:val="00B274AD"/>
    <w:rsid w:val="00BA60E0"/>
    <w:rsid w:val="00BA65B6"/>
    <w:rsid w:val="00BC715B"/>
    <w:rsid w:val="00C327D1"/>
    <w:rsid w:val="00C625F0"/>
    <w:rsid w:val="00C928E0"/>
    <w:rsid w:val="00CC47B1"/>
    <w:rsid w:val="00D44AD4"/>
    <w:rsid w:val="00D8542E"/>
    <w:rsid w:val="00DD72A3"/>
    <w:rsid w:val="00DE097C"/>
    <w:rsid w:val="00DF035D"/>
    <w:rsid w:val="00DF4F5E"/>
    <w:rsid w:val="00E133ED"/>
    <w:rsid w:val="00EB005D"/>
    <w:rsid w:val="00EC6B1F"/>
    <w:rsid w:val="00EE219F"/>
    <w:rsid w:val="00EF7109"/>
    <w:rsid w:val="00F43F17"/>
    <w:rsid w:val="00FC4DA7"/>
    <w:rsid w:val="00FD05B3"/>
    <w:rsid w:val="00FD509D"/>
    <w:rsid w:val="00F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C715B"/>
    <w:pPr>
      <w:ind w:left="720"/>
    </w:pPr>
  </w:style>
  <w:style w:type="character" w:styleId="a5">
    <w:name w:val="Hyperlink"/>
    <w:basedOn w:val="a0"/>
    <w:uiPriority w:val="99"/>
    <w:rsid w:val="00C32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blog/nachalnaya-shkola/interaktivnye-formy-organizatsii-uchebnogo-prots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1292</Words>
  <Characters>7366</Characters>
  <Application>Microsoft Office Word</Application>
  <DocSecurity>0</DocSecurity>
  <Lines>61</Lines>
  <Paragraphs>17</Paragraphs>
  <ScaleCrop>false</ScaleCrop>
  <Company>Организация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2021-02-19T18:25:00Z</dcterms:created>
  <dcterms:modified xsi:type="dcterms:W3CDTF">2023-12-06T20:31:00Z</dcterms:modified>
</cp:coreProperties>
</file>